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3CC" w:rsidRDefault="00216F27">
      <w:pPr>
        <w:spacing w:line="360" w:lineRule="auto"/>
        <w:jc w:val="center"/>
        <w:rPr>
          <w:sz w:val="32"/>
        </w:rPr>
      </w:pPr>
      <w:r>
        <w:rPr>
          <w:rFonts w:hint="eastAsia"/>
          <w:sz w:val="32"/>
        </w:rPr>
        <w:t>恒温水浴锅操作规程</w:t>
      </w:r>
    </w:p>
    <w:p w:rsidR="005E53CC" w:rsidRDefault="00216F27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一、设备介绍</w:t>
      </w:r>
    </w:p>
    <w:p w:rsidR="005E53CC" w:rsidRDefault="00216F27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恒温水浴锅，主要用于水浴恒温加热和其它温度试验，是生物、环境、医药、化学实验室样品热处理时的常用设备。</w:t>
      </w:r>
    </w:p>
    <w:p w:rsidR="005E53CC" w:rsidRDefault="00216F27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二、操作规程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、通电前，先检查仪器性能，注意是否有断路或漏电现象。</w:t>
      </w:r>
      <w:r>
        <w:rPr>
          <w:rFonts w:asciiTheme="minorEastAsia" w:hAnsiTheme="minorEastAsia" w:hint="eastAsia"/>
          <w:sz w:val="24"/>
        </w:rPr>
        <w:t xml:space="preserve">  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、将水加至规定刻度以上（最好使用蒸馏水），</w:t>
      </w:r>
      <w:proofErr w:type="gramStart"/>
      <w:r>
        <w:rPr>
          <w:rFonts w:asciiTheme="minorEastAsia" w:hAnsiTheme="minorEastAsia" w:hint="eastAsia"/>
          <w:sz w:val="24"/>
        </w:rPr>
        <w:t>不</w:t>
      </w:r>
      <w:proofErr w:type="gramEnd"/>
      <w:r>
        <w:rPr>
          <w:rFonts w:asciiTheme="minorEastAsia" w:hAnsiTheme="minorEastAsia" w:hint="eastAsia"/>
          <w:sz w:val="24"/>
        </w:rPr>
        <w:t>得空烧或缺水。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、将实验器皿放置在搁架上，并盖好孔盖。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、接通电源，打开开关，设置所需的温度，并确认。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、仪器不断升温，并逐渐进入恒温阶段。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</w:t>
      </w:r>
      <w:r>
        <w:rPr>
          <w:rFonts w:asciiTheme="minorEastAsia" w:hAnsiTheme="minorEastAsia" w:hint="eastAsia"/>
          <w:sz w:val="24"/>
        </w:rPr>
        <w:t>、使用完毕后，取出恒温容器，关闭电源。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7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将水放净，并擦拭干净，结束使用。</w:t>
      </w:r>
    </w:p>
    <w:p w:rsidR="005E53CC" w:rsidRDefault="00216F27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三、注意事项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、必须使用与仪器要求相符合的电源，电源插座应采用三</w:t>
      </w:r>
      <w:proofErr w:type="gramStart"/>
      <w:r>
        <w:rPr>
          <w:rFonts w:asciiTheme="minorEastAsia" w:hAnsiTheme="minorEastAsia" w:hint="eastAsia"/>
          <w:sz w:val="24"/>
        </w:rPr>
        <w:t>孔安全</w:t>
      </w:r>
      <w:proofErr w:type="gramEnd"/>
      <w:r>
        <w:rPr>
          <w:rFonts w:asciiTheme="minorEastAsia" w:hAnsiTheme="minorEastAsia" w:hint="eastAsia"/>
          <w:sz w:val="24"/>
        </w:rPr>
        <w:t>插座，必须安装地线。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、仪器应放置在水平的台面上。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、注水或使用过程中，不要将水溅入电器箱内，以防发生危险事故。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、仪器工作过程中不要用手触摸</w:t>
      </w:r>
      <w:r>
        <w:rPr>
          <w:rFonts w:asciiTheme="minorEastAsia" w:hAnsiTheme="minorEastAsia" w:hint="eastAsia"/>
          <w:sz w:val="24"/>
        </w:rPr>
        <w:t>U</w:t>
      </w:r>
      <w:r>
        <w:rPr>
          <w:rFonts w:asciiTheme="minorEastAsia" w:hAnsiTheme="minorEastAsia" w:hint="eastAsia"/>
          <w:sz w:val="24"/>
        </w:rPr>
        <w:t>型加热管，以防烫伤。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、仪器使用时必须先注水后通电，不得缺水和空烧，以延长其使用寿命。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</w:t>
      </w:r>
      <w:r>
        <w:rPr>
          <w:rFonts w:asciiTheme="minorEastAsia" w:hAnsiTheme="minorEastAsia" w:hint="eastAsia"/>
          <w:sz w:val="24"/>
        </w:rPr>
        <w:t>、每次使用结束后，将水浴锅的水放干净，并用细软布将水浴锅内外表面擦净、擦干。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7</w:t>
      </w:r>
      <w:r>
        <w:rPr>
          <w:rFonts w:asciiTheme="minorEastAsia" w:hAnsiTheme="minorEastAsia"/>
          <w:sz w:val="24"/>
        </w:rPr>
        <w:t>、严禁无人看守时过夜使用，以免发生危险。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8</w:t>
      </w:r>
      <w:r>
        <w:rPr>
          <w:rFonts w:asciiTheme="minorEastAsia" w:hAnsiTheme="minorEastAsia" w:hint="eastAsia"/>
          <w:sz w:val="24"/>
        </w:rPr>
        <w:t>、一旦温度失控，应及时断电检查，以免发生事故。</w:t>
      </w:r>
    </w:p>
    <w:p w:rsidR="005E53CC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</w:t>
      </w:r>
      <w:r>
        <w:rPr>
          <w:rFonts w:asciiTheme="minorEastAsia" w:hAnsiTheme="minorEastAsia" w:hint="eastAsia"/>
          <w:sz w:val="24"/>
        </w:rPr>
        <w:t>、严禁超期服役。</w:t>
      </w:r>
    </w:p>
    <w:p w:rsidR="005E53CC" w:rsidRDefault="005E53CC">
      <w:pPr>
        <w:spacing w:line="360" w:lineRule="auto"/>
        <w:ind w:firstLine="420"/>
        <w:rPr>
          <w:rFonts w:asciiTheme="minorEastAsia" w:hAnsiTheme="minorEastAsia" w:hint="eastAsia"/>
          <w:sz w:val="24"/>
        </w:rPr>
      </w:pPr>
    </w:p>
    <w:p w:rsidR="00216F27" w:rsidRDefault="00216F27">
      <w:pPr>
        <w:spacing w:line="360" w:lineRule="auto"/>
        <w:ind w:firstLine="420"/>
        <w:rPr>
          <w:rFonts w:asciiTheme="minorEastAsia" w:hAnsiTheme="minorEastAsia"/>
          <w:sz w:val="24"/>
        </w:rPr>
      </w:pPr>
      <w:bookmarkStart w:id="0" w:name="_GoBack"/>
      <w:bookmarkEnd w:id="0"/>
    </w:p>
    <w:p w:rsidR="005E53CC" w:rsidRDefault="00216F27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asciiTheme="minorEastAsia" w:hAnsiTheme="minorEastAsia" w:hint="eastAsia"/>
          <w:color w:val="FF0000"/>
          <w:sz w:val="24"/>
        </w:rPr>
        <w:t>注：以上为实验室设</w:t>
      </w:r>
      <w:r>
        <w:rPr>
          <w:rFonts w:asciiTheme="minorEastAsia" w:hAnsiTheme="minorEastAsia" w:hint="eastAsia"/>
          <w:color w:val="FF0000"/>
          <w:sz w:val="24"/>
        </w:rPr>
        <w:t>备处提供的基础模板，请各实验室根据专业特色，对上述内容进行修改、补充，并张贴在设备附近（或设备上）。</w:t>
      </w:r>
    </w:p>
    <w:p w:rsidR="005E53CC" w:rsidRDefault="005E53CC">
      <w:pPr>
        <w:spacing w:line="360" w:lineRule="auto"/>
        <w:rPr>
          <w:rFonts w:asciiTheme="minorEastAsia" w:hAnsiTheme="minorEastAsia"/>
          <w:sz w:val="24"/>
        </w:rPr>
      </w:pPr>
    </w:p>
    <w:sectPr w:rsidR="005E53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BAC"/>
    <w:rsid w:val="000047C3"/>
    <w:rsid w:val="00057E35"/>
    <w:rsid w:val="0014070E"/>
    <w:rsid w:val="00145CF8"/>
    <w:rsid w:val="001479EB"/>
    <w:rsid w:val="00165803"/>
    <w:rsid w:val="00182C61"/>
    <w:rsid w:val="001F652D"/>
    <w:rsid w:val="0020362A"/>
    <w:rsid w:val="00216F27"/>
    <w:rsid w:val="002876AE"/>
    <w:rsid w:val="002D785F"/>
    <w:rsid w:val="00334E68"/>
    <w:rsid w:val="003A62FC"/>
    <w:rsid w:val="003C166C"/>
    <w:rsid w:val="003D2B68"/>
    <w:rsid w:val="00437AC1"/>
    <w:rsid w:val="0045595D"/>
    <w:rsid w:val="00457055"/>
    <w:rsid w:val="004720D0"/>
    <w:rsid w:val="004A2BAC"/>
    <w:rsid w:val="004A3B2F"/>
    <w:rsid w:val="004B2C6B"/>
    <w:rsid w:val="004B5A43"/>
    <w:rsid w:val="00503FCA"/>
    <w:rsid w:val="00520AD4"/>
    <w:rsid w:val="00533643"/>
    <w:rsid w:val="00547153"/>
    <w:rsid w:val="005E4554"/>
    <w:rsid w:val="005E53CC"/>
    <w:rsid w:val="00674235"/>
    <w:rsid w:val="006E139A"/>
    <w:rsid w:val="00724481"/>
    <w:rsid w:val="00773D46"/>
    <w:rsid w:val="00820FB5"/>
    <w:rsid w:val="008624A2"/>
    <w:rsid w:val="00894D60"/>
    <w:rsid w:val="008B675C"/>
    <w:rsid w:val="008C3CB0"/>
    <w:rsid w:val="008D455E"/>
    <w:rsid w:val="009027DD"/>
    <w:rsid w:val="00942643"/>
    <w:rsid w:val="009849A7"/>
    <w:rsid w:val="00991F26"/>
    <w:rsid w:val="00A05549"/>
    <w:rsid w:val="00B03E34"/>
    <w:rsid w:val="00B467A4"/>
    <w:rsid w:val="00B5144D"/>
    <w:rsid w:val="00B858E3"/>
    <w:rsid w:val="00B86AFE"/>
    <w:rsid w:val="00B96699"/>
    <w:rsid w:val="00BE71A1"/>
    <w:rsid w:val="00D66459"/>
    <w:rsid w:val="00DA7D2D"/>
    <w:rsid w:val="00E00B0C"/>
    <w:rsid w:val="00E10518"/>
    <w:rsid w:val="00E5086A"/>
    <w:rsid w:val="00E71264"/>
    <w:rsid w:val="00EA5C1C"/>
    <w:rsid w:val="00EF0C54"/>
    <w:rsid w:val="00F01470"/>
    <w:rsid w:val="00F026D7"/>
    <w:rsid w:val="00F519F7"/>
    <w:rsid w:val="00F773C7"/>
    <w:rsid w:val="00FD1F7B"/>
    <w:rsid w:val="44186470"/>
    <w:rsid w:val="5E69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宁信</dc:creator>
  <cp:lastModifiedBy>DELL</cp:lastModifiedBy>
  <cp:revision>50</cp:revision>
  <dcterms:created xsi:type="dcterms:W3CDTF">2016-08-23T09:08:00Z</dcterms:created>
  <dcterms:modified xsi:type="dcterms:W3CDTF">2016-09-30T03:30:00Z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